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6F1" w:rsidRDefault="00C555DC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 w:hint="eastAsia"/>
          <w:b/>
          <w:sz w:val="22"/>
          <w:szCs w:val="22"/>
          <w:lang w:eastAsia="zh-CN"/>
        </w:rPr>
        <w:t>8.17</w:t>
      </w: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7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111594</w:t>
      </w:r>
    </w:p>
    <w:p w:rsidR="004116F1" w:rsidRDefault="00C555DC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November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19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</w:rPr>
        <w:tab/>
      </w:r>
    </w:p>
    <w:p w:rsidR="004116F1" w:rsidRDefault="004116F1">
      <w:pPr>
        <w:pStyle w:val="ad"/>
        <w:jc w:val="both"/>
      </w:pPr>
    </w:p>
    <w:p w:rsidR="004116F1" w:rsidRDefault="00C555DC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>
        <w:rPr>
          <w:rFonts w:ascii="Arial" w:hAnsi="Arial" w:hint="eastAsia"/>
          <w:b/>
          <w:lang w:eastAsia="zh-CN"/>
        </w:rPr>
        <w:t>, Sanechips</w:t>
      </w:r>
    </w:p>
    <w:p w:rsidR="004116F1" w:rsidRDefault="00C555DC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NR Rel-1</w:t>
      </w:r>
      <w:r>
        <w:rPr>
          <w:rFonts w:ascii="Arial" w:hAnsi="Arial" w:hint="eastAsia"/>
          <w:b/>
          <w:lang w:eastAsia="zh-CN"/>
        </w:rPr>
        <w:t>7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IAB MT</w:t>
      </w:r>
      <w:r>
        <w:rPr>
          <w:rFonts w:ascii="Arial" w:hAnsi="Arial"/>
          <w:b/>
        </w:rPr>
        <w:t xml:space="preserve"> features</w:t>
      </w:r>
    </w:p>
    <w:p w:rsidR="004116F1" w:rsidRDefault="00C555DC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8.16.10</w:t>
      </w:r>
    </w:p>
    <w:p w:rsidR="004116F1" w:rsidRDefault="00C555DC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 and Decision</w:t>
      </w:r>
    </w:p>
    <w:p w:rsidR="004116F1" w:rsidRDefault="00C555DC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4116F1" w:rsidRDefault="00C555DC">
      <w:pPr>
        <w:spacing w:before="240"/>
        <w:rPr>
          <w:lang w:eastAsia="zh-CN"/>
        </w:rPr>
      </w:pPr>
      <w:r>
        <w:rPr>
          <w:rFonts w:hint="eastAsia"/>
          <w:lang w:eastAsia="zh-CN"/>
        </w:rPr>
        <w:t xml:space="preserve">After the email </w:t>
      </w:r>
      <w:r>
        <w:rPr>
          <w:rFonts w:hint="eastAsia"/>
          <w:lang w:eastAsia="zh-CN"/>
        </w:rPr>
        <w:t>discussion [106bis-e-R17-UE-features-eIAB-01], an updated table was agreed as baseline for further discussions during RAN1 #107-e, the details can be seen in [1]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[2]</w:t>
      </w:r>
      <w:r>
        <w:rPr>
          <w:lang w:val="en-GB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his contribution</w:t>
      </w:r>
      <w:r>
        <w:rPr>
          <w:lang w:eastAsia="zh-CN"/>
        </w:rPr>
        <w:t xml:space="preserve"> provides</w:t>
      </w:r>
      <w:r>
        <w:rPr>
          <w:rFonts w:hint="eastAsia"/>
          <w:lang w:eastAsia="zh-CN"/>
        </w:rPr>
        <w:t xml:space="preserve"> some analysis </w:t>
      </w:r>
      <w:r>
        <w:rPr>
          <w:lang w:eastAsia="zh-CN"/>
        </w:rPr>
        <w:t>and our further views for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IAB MT features.</w:t>
      </w:r>
    </w:p>
    <w:p w:rsidR="004116F1" w:rsidRDefault="00C555DC">
      <w:pPr>
        <w:pStyle w:val="1"/>
        <w:rPr>
          <w:lang w:eastAsia="zh-CN"/>
        </w:rPr>
      </w:pPr>
      <w:r>
        <w:rPr>
          <w:lang w:eastAsia="zh-CN"/>
        </w:rPr>
        <w:t xml:space="preserve">Analysis for </w:t>
      </w:r>
      <w:r>
        <w:rPr>
          <w:rFonts w:hint="eastAsia"/>
          <w:lang w:val="en-US" w:eastAsia="zh-CN"/>
        </w:rPr>
        <w:t>IAB MT features</w:t>
      </w:r>
    </w:p>
    <w:p w:rsidR="004116F1" w:rsidRDefault="00C555DC">
      <w:pPr>
        <w:rPr>
          <w:lang w:eastAsia="zh-CN"/>
        </w:rPr>
      </w:pPr>
      <w:r>
        <w:rPr>
          <w:rFonts w:hint="eastAsia"/>
          <w:lang w:eastAsia="zh-CN"/>
        </w:rPr>
        <w:t>According to the following agreements from previous meeting, only recommended beam is supported for the beam indication from the IMT-MT to its parent node.</w:t>
      </w:r>
      <w:bookmarkStart w:id="3" w:name="_GoBack"/>
      <w:bookmarkEnd w:id="3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116F1">
        <w:tc>
          <w:tcPr>
            <w:tcW w:w="9854" w:type="dxa"/>
          </w:tcPr>
          <w:p w:rsidR="004116F1" w:rsidRDefault="00C555DC">
            <w:pPr>
              <w:rPr>
                <w:rFonts w:cs="Times"/>
                <w:b/>
                <w:highlight w:val="green"/>
              </w:rPr>
            </w:pPr>
            <w:r>
              <w:rPr>
                <w:rFonts w:cs="Times"/>
                <w:b/>
                <w:highlight w:val="green"/>
              </w:rPr>
              <w:t>Agreement</w:t>
            </w:r>
          </w:p>
          <w:p w:rsidR="004116F1" w:rsidRDefault="00C555DC">
            <w:pPr>
              <w:rPr>
                <w:rFonts w:cs="Times"/>
                <w:b/>
              </w:rPr>
            </w:pPr>
            <w:r>
              <w:rPr>
                <w:rStyle w:val="af5"/>
                <w:rFonts w:cs="Times"/>
                <w:b w:val="0"/>
                <w:lang w:val="sv-SE"/>
              </w:rPr>
              <w:t>The recommended beam indication from the IAB-MT to the paren</w:t>
            </w:r>
            <w:r>
              <w:rPr>
                <w:rStyle w:val="af5"/>
                <w:rFonts w:cs="Times"/>
                <w:b w:val="0"/>
                <w:lang w:val="sv-SE"/>
              </w:rPr>
              <w:t>t node are provided via MAC-CE:</w:t>
            </w:r>
          </w:p>
          <w:p w:rsidR="004116F1" w:rsidRDefault="00C555DC">
            <w:pPr>
              <w:numPr>
                <w:ilvl w:val="0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For DL Rx beam(s):</w:t>
            </w:r>
            <w:r>
              <w:rPr>
                <w:rStyle w:val="apple-converted-space"/>
                <w:rFonts w:eastAsia="Times New Roman" w:cs="Times"/>
                <w:b/>
                <w:bCs/>
                <w:lang w:val="sv-SE"/>
              </w:rPr>
              <w:t> </w:t>
            </w:r>
            <w:r>
              <w:rPr>
                <w:rStyle w:val="af5"/>
                <w:rFonts w:eastAsia="Times New Roman" w:cs="Times"/>
                <w:b w:val="0"/>
                <w:lang w:val="sv-SE"/>
              </w:rPr>
              <w:t>using one or more of the following: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rStyle w:val="af5"/>
                <w:rFonts w:eastAsia="Malgun Gothic" w:cs="Times"/>
                <w:b w:val="0"/>
                <w:bCs w:val="0"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DL TCI state ID</w:t>
            </w:r>
          </w:p>
          <w:p w:rsidR="004116F1" w:rsidRDefault="00C555DC">
            <w:pPr>
              <w:numPr>
                <w:ilvl w:val="2"/>
                <w:numId w:val="9"/>
              </w:numPr>
              <w:rPr>
                <w:rFonts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</w:rPr>
              <w:t>FFS:</w:t>
            </w:r>
            <w:r>
              <w:rPr>
                <w:rStyle w:val="apple-converted-space"/>
                <w:rFonts w:eastAsia="Times New Roman" w:cs="Times"/>
                <w:b/>
                <w:bCs/>
              </w:rPr>
              <w:t> </w:t>
            </w:r>
            <w:r>
              <w:rPr>
                <w:rStyle w:val="apple-converted-space"/>
                <w:rFonts w:eastAsia="Times New Roman" w:cs="Times"/>
                <w:bCs/>
              </w:rPr>
              <w:t>UE</w:t>
            </w:r>
            <w:r>
              <w:rPr>
                <w:rStyle w:val="apple-converted-space"/>
                <w:rFonts w:eastAsia="Times New Roman" w:cs="Times"/>
                <w:b/>
                <w:bCs/>
              </w:rPr>
              <w:t>/</w:t>
            </w:r>
            <w:r>
              <w:rPr>
                <w:rStyle w:val="af5"/>
                <w:rFonts w:eastAsia="Times New Roman" w:cs="Times"/>
                <w:b w:val="0"/>
                <w:lang w:val="sv-SE"/>
              </w:rPr>
              <w:t>IAB-MT does not assume that DL Tx power adjustment (if provided) is applied to the SSB index (if supported) indicated as QCLed reference signal i</w:t>
            </w:r>
            <w:r>
              <w:rPr>
                <w:rStyle w:val="af5"/>
                <w:rFonts w:eastAsia="Times New Roman" w:cs="Times"/>
                <w:b w:val="0"/>
                <w:lang w:val="sv-SE"/>
              </w:rPr>
              <w:t>n DL TCI state ID.</w:t>
            </w:r>
            <w:r>
              <w:rPr>
                <w:rStyle w:val="apple-converted-space"/>
                <w:rFonts w:eastAsia="Times New Roman" w:cs="Times"/>
                <w:b/>
                <w:bCs/>
                <w:lang w:val="sv-SE"/>
              </w:rPr>
              <w:t> 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[RS ID]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[R17</w:t>
            </w:r>
            <w:r>
              <w:rPr>
                <w:rStyle w:val="apple-converted-space"/>
                <w:rFonts w:eastAsia="Times New Roman" w:cs="Times"/>
                <w:b/>
                <w:bCs/>
                <w:lang w:val="sv-SE"/>
              </w:rPr>
              <w:t> </w:t>
            </w:r>
            <w:r>
              <w:rPr>
                <w:rStyle w:val="af5"/>
                <w:rFonts w:eastAsia="Times New Roman" w:cs="Times"/>
                <w:b w:val="0"/>
                <w:lang w:val="sv-SE"/>
              </w:rPr>
              <w:t>DL TCI, or joint DL/UL TCI ID]</w:t>
            </w:r>
          </w:p>
          <w:p w:rsidR="004116F1" w:rsidRDefault="00C555DC">
            <w:pPr>
              <w:numPr>
                <w:ilvl w:val="0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For UL Tx beam(s): using one</w:t>
            </w:r>
            <w:r>
              <w:rPr>
                <w:rStyle w:val="apple-converted-space"/>
                <w:rFonts w:cs="Times"/>
                <w:b/>
                <w:bCs/>
                <w:lang w:val="sv-SE"/>
              </w:rPr>
              <w:t xml:space="preserve"> </w:t>
            </w:r>
            <w:r>
              <w:rPr>
                <w:rStyle w:val="af5"/>
                <w:rFonts w:eastAsia="Times New Roman" w:cs="Times"/>
                <w:b w:val="0"/>
                <w:lang w:val="sv-SE"/>
              </w:rPr>
              <w:t>or more</w:t>
            </w:r>
            <w:r>
              <w:rPr>
                <w:rStyle w:val="apple-converted-space"/>
                <w:rFonts w:cs="Times"/>
                <w:b/>
                <w:bCs/>
                <w:lang w:val="sv-SE"/>
              </w:rPr>
              <w:t xml:space="preserve"> </w:t>
            </w:r>
            <w:r>
              <w:rPr>
                <w:rStyle w:val="af5"/>
                <w:rFonts w:eastAsia="Times New Roman" w:cs="Times"/>
                <w:b w:val="0"/>
                <w:lang w:val="sv-SE"/>
              </w:rPr>
              <w:t>of the following: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[Spatial relation]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[RS ID]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rFonts w:eastAsia="Times New Roman" w:cs="Times"/>
                <w:b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[R17 UL TCI, or joint DL/UL TCI ID]</w:t>
            </w:r>
          </w:p>
          <w:p w:rsidR="004116F1" w:rsidRDefault="00C555DC">
            <w:pPr>
              <w:numPr>
                <w:ilvl w:val="1"/>
                <w:numId w:val="9"/>
              </w:numPr>
              <w:rPr>
                <w:lang w:eastAsia="zh-CN"/>
              </w:rPr>
            </w:pPr>
            <w:r>
              <w:rPr>
                <w:rStyle w:val="af5"/>
                <w:rFonts w:eastAsia="Times New Roman" w:cs="Times"/>
                <w:b w:val="0"/>
                <w:lang w:val="sv-SE"/>
              </w:rPr>
              <w:t>[SRI]</w:t>
            </w:r>
          </w:p>
        </w:tc>
      </w:tr>
    </w:tbl>
    <w:p w:rsidR="004116F1" w:rsidRDefault="004116F1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</w:p>
    <w:p w:rsidR="004116F1" w:rsidRDefault="00C555D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So we propose to update FG31-3 to reflect the above agreement</w:t>
      </w:r>
    </w:p>
    <w:p w:rsidR="004116F1" w:rsidRDefault="00C555DC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Adopt the following modification to 31-3 to reflect the agreement of RAN1#106bis-e: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</w:tr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zh-CN"/>
              </w:rPr>
              <w:t>[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Child IAB-MT beam recomm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lastRenderedPageBreak/>
              <w:t>endation indication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[</w:t>
            </w:r>
            <w:r>
              <w:rPr>
                <w:rFonts w:asciiTheme="majorHAnsi" w:hAnsiTheme="majorHAnsi" w:cstheme="majorHAnsi"/>
                <w:iCs/>
                <w:color w:val="000000" w:themeColor="text1"/>
                <w:szCs w:val="18"/>
                <w:highlight w:val="yellow"/>
              </w:rPr>
              <w:t>MT Beam Indication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]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transmission</w:t>
            </w:r>
          </w:p>
          <w:p w:rsidR="004116F1" w:rsidRDefault="004116F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1) IAB-MT DL beam</w:t>
            </w:r>
          </w:p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2) IAB-MT UL beam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IAB-node cannot indicate recommended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/[non-preferred]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MT DL/UL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>beam to parent node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>Per IAB-no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>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support mixture of FDD/TDD and/or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>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Optional with capability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signalling.</w:t>
            </w:r>
          </w:p>
        </w:tc>
      </w:tr>
    </w:tbl>
    <w:p w:rsidR="004116F1" w:rsidRDefault="004116F1">
      <w:pPr>
        <w:snapToGrid w:val="0"/>
        <w:spacing w:afterLines="50" w:after="120"/>
        <w:rPr>
          <w:i/>
          <w:lang w:eastAsia="zh-CN"/>
        </w:rPr>
      </w:pPr>
    </w:p>
    <w:p w:rsidR="004116F1" w:rsidRDefault="00C555DC">
      <w:pPr>
        <w:rPr>
          <w:lang w:eastAsia="zh-CN"/>
        </w:rPr>
      </w:pPr>
      <w:r>
        <w:rPr>
          <w:rFonts w:hint="eastAsia"/>
          <w:lang w:eastAsia="zh-CN"/>
        </w:rPr>
        <w:t xml:space="preserve">Moreover, </w:t>
      </w:r>
      <w:r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the following agreement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RAN1#106-e</w:t>
      </w:r>
      <w:r>
        <w:rPr>
          <w:rFonts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116F1">
        <w:tc>
          <w:tcPr>
            <w:tcW w:w="9854" w:type="dxa"/>
          </w:tcPr>
          <w:p w:rsidR="004116F1" w:rsidRDefault="00C555DC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4116F1" w:rsidRDefault="00C555DC">
            <w:pPr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>For Case 7 timing at a parent node, the IAB-MT Tx timing of the node is obtained via the legacy TA loop plus an offset from the parent node.</w:t>
            </w:r>
          </w:p>
          <w:p w:rsidR="004116F1" w:rsidRDefault="00C555DC">
            <w:pPr>
              <w:pStyle w:val="a"/>
              <w:numPr>
                <w:ilvl w:val="0"/>
                <w:numId w:val="10"/>
              </w:numPr>
              <w:contextualSpacing/>
              <w:rPr>
                <w:rFonts w:cs="Times"/>
                <w:b/>
                <w:bCs/>
              </w:rPr>
            </w:pPr>
            <w:r>
              <w:rPr>
                <w:rFonts w:cs="Times"/>
                <w:color w:val="000000"/>
                <w:szCs w:val="20"/>
              </w:rPr>
              <w:t>FFS range, granularity, and signaling details of the offset.</w:t>
            </w:r>
          </w:p>
          <w:p w:rsidR="004116F1" w:rsidRDefault="00C555DC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4116F1" w:rsidRDefault="00C555DC">
            <w:pPr>
              <w:rPr>
                <w:rFonts w:cs="Times"/>
                <w:szCs w:val="22"/>
                <w:lang w:eastAsia="ja-JP"/>
              </w:rPr>
            </w:pPr>
            <w:r>
              <w:rPr>
                <w:rFonts w:cs="Times"/>
                <w:szCs w:val="22"/>
                <w:lang w:eastAsia="ja-JP"/>
              </w:rPr>
              <w:t>An IAB-node is explicitly indicate</w:t>
            </w:r>
            <w:r>
              <w:rPr>
                <w:rFonts w:cs="Times"/>
                <w:szCs w:val="22"/>
                <w:lang w:eastAsia="ja-JP"/>
              </w:rPr>
              <w:t>d by the parent node when Case 6 timing is performed at</w:t>
            </w:r>
            <w:r>
              <w:rPr>
                <w:rStyle w:val="apple-converted-space"/>
                <w:rFonts w:cs="Times"/>
                <w:szCs w:val="22"/>
                <w:lang w:eastAsia="ja-JP"/>
              </w:rPr>
              <w:t> </w:t>
            </w:r>
            <w:r>
              <w:rPr>
                <w:rFonts w:cs="Times"/>
                <w:szCs w:val="22"/>
                <w:lang w:eastAsia="ja-JP"/>
              </w:rPr>
              <w:t>the IAB-node at least for</w:t>
            </w:r>
            <w:r>
              <w:rPr>
                <w:rStyle w:val="apple-converted-space"/>
                <w:rFonts w:cs="Times"/>
                <w:szCs w:val="22"/>
                <w:lang w:eastAsia="ja-JP"/>
              </w:rPr>
              <w:t> </w:t>
            </w:r>
            <w:r>
              <w:rPr>
                <w:rFonts w:cs="Times"/>
                <w:szCs w:val="22"/>
                <w:lang w:eastAsia="ja-JP"/>
              </w:rPr>
              <w:t>specific time</w:t>
            </w:r>
            <w:r>
              <w:rPr>
                <w:rStyle w:val="apple-converted-space"/>
                <w:rFonts w:cs="Times"/>
                <w:szCs w:val="22"/>
                <w:lang w:eastAsia="ja-JP"/>
              </w:rPr>
              <w:t> </w:t>
            </w:r>
            <w:r>
              <w:rPr>
                <w:rFonts w:cs="Times"/>
                <w:szCs w:val="22"/>
                <w:lang w:eastAsia="ja-JP"/>
              </w:rPr>
              <w:t>resources.</w:t>
            </w:r>
          </w:p>
          <w:p w:rsidR="004116F1" w:rsidRDefault="00C555DC">
            <w:pPr>
              <w:pStyle w:val="a"/>
              <w:numPr>
                <w:ilvl w:val="0"/>
                <w:numId w:val="11"/>
              </w:numPr>
              <w:rPr>
                <w:rFonts w:cs="Times"/>
                <w:lang w:eastAsia="ja-JP"/>
              </w:rPr>
            </w:pPr>
            <w:r>
              <w:rPr>
                <w:rFonts w:cs="Times"/>
                <w:lang w:eastAsia="ja-JP"/>
              </w:rPr>
              <w:t>FFS: whether the indication should be associated with another dimensions, e.g. multiplexing cases</w:t>
            </w:r>
          </w:p>
          <w:p w:rsidR="004116F1" w:rsidRDefault="00C555DC">
            <w:pPr>
              <w:pStyle w:val="a"/>
              <w:numPr>
                <w:ilvl w:val="0"/>
                <w:numId w:val="11"/>
              </w:numPr>
              <w:rPr>
                <w:rFonts w:cs="Times"/>
                <w:b/>
                <w:bCs/>
              </w:rPr>
            </w:pPr>
            <w:r>
              <w:rPr>
                <w:rFonts w:cs="Times"/>
                <w:lang w:eastAsia="ja-JP"/>
              </w:rPr>
              <w:t xml:space="preserve">FFS whether an IAB-node is explicitly indicated by </w:t>
            </w:r>
            <w:r>
              <w:rPr>
                <w:rFonts w:cs="Times"/>
                <w:lang w:eastAsia="ja-JP"/>
              </w:rPr>
              <w:t>the parent node when Case 7 timing is performed at the IAB-node.</w:t>
            </w:r>
          </w:p>
          <w:p w:rsidR="004116F1" w:rsidRDefault="00C555DC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4116F1" w:rsidRDefault="00C555DC">
            <w:pPr>
              <w:rPr>
                <w:rFonts w:cs="Times"/>
                <w:lang w:eastAsia="ja-JP"/>
              </w:rPr>
            </w:pPr>
            <w:r>
              <w:rPr>
                <w:rFonts w:cs="Times"/>
                <w:lang w:eastAsia="ja-JP"/>
              </w:rPr>
              <w:t>An IAB-node is explicitly indicated by the parent node when Case 7 timing is performed at the parent node.</w:t>
            </w:r>
          </w:p>
          <w:p w:rsidR="004116F1" w:rsidRDefault="00C555DC">
            <w:pPr>
              <w:pStyle w:val="a"/>
              <w:numPr>
                <w:ilvl w:val="0"/>
                <w:numId w:val="12"/>
              </w:numPr>
              <w:rPr>
                <w:lang w:eastAsia="zh-CN"/>
              </w:rPr>
            </w:pPr>
            <w:r>
              <w:rPr>
                <w:rFonts w:cs="Times"/>
                <w:szCs w:val="20"/>
                <w:lang w:eastAsia="ja-JP"/>
              </w:rPr>
              <w:t>FFS for signalling details</w:t>
            </w:r>
          </w:p>
        </w:tc>
      </w:tr>
    </w:tbl>
    <w:p w:rsidR="004116F1" w:rsidRDefault="004116F1">
      <w:pPr>
        <w:rPr>
          <w:lang w:eastAsia="zh-CN"/>
        </w:rPr>
      </w:pPr>
    </w:p>
    <w:p w:rsidR="004116F1" w:rsidRDefault="00C555DC">
      <w:pPr>
        <w:rPr>
          <w:lang w:eastAsia="zh-CN"/>
        </w:rPr>
      </w:pPr>
      <w:r>
        <w:rPr>
          <w:rFonts w:hint="eastAsia"/>
          <w:lang w:eastAsia="zh-CN"/>
        </w:rPr>
        <w:t xml:space="preserve">A parent node </w:t>
      </w:r>
      <w:r>
        <w:rPr>
          <w:rFonts w:hint="eastAsia"/>
          <w:lang w:eastAsia="zh-CN"/>
        </w:rPr>
        <w:t>may explicitly indicated</w:t>
      </w:r>
      <w:r>
        <w:rPr>
          <w:rFonts w:hint="eastAsia"/>
          <w:lang w:eastAsia="zh-CN"/>
        </w:rPr>
        <w:t xml:space="preserve"> the fo</w:t>
      </w:r>
      <w:r>
        <w:rPr>
          <w:rFonts w:hint="eastAsia"/>
          <w:lang w:eastAsia="zh-CN"/>
        </w:rPr>
        <w:t>llowing information to an IAB-MT:</w:t>
      </w:r>
    </w:p>
    <w:p w:rsidR="004116F1" w:rsidRDefault="00C555DC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rFonts w:cs="Times"/>
          <w:szCs w:val="22"/>
          <w:lang w:eastAsia="ja-JP"/>
        </w:rPr>
        <w:t>hen Case 6 timing is performed at</w:t>
      </w:r>
      <w:r>
        <w:rPr>
          <w:rStyle w:val="apple-converted-space"/>
          <w:rFonts w:cs="Times"/>
          <w:szCs w:val="22"/>
          <w:lang w:eastAsia="ja-JP"/>
        </w:rPr>
        <w:t> </w:t>
      </w:r>
      <w:r>
        <w:rPr>
          <w:rFonts w:cs="Times"/>
          <w:szCs w:val="22"/>
          <w:lang w:eastAsia="ja-JP"/>
        </w:rPr>
        <w:t>the IAB-node</w:t>
      </w:r>
      <w:r>
        <w:rPr>
          <w:rFonts w:cs="Times" w:hint="eastAsia"/>
          <w:szCs w:val="22"/>
          <w:lang w:eastAsia="zh-CN"/>
        </w:rPr>
        <w:t>.</w:t>
      </w:r>
    </w:p>
    <w:p w:rsidR="004116F1" w:rsidRDefault="00C555DC">
      <w:pPr>
        <w:numPr>
          <w:ilvl w:val="0"/>
          <w:numId w:val="13"/>
        </w:numPr>
        <w:rPr>
          <w:lang w:eastAsia="zh-CN"/>
        </w:rPr>
      </w:pPr>
      <w:r>
        <w:rPr>
          <w:rFonts w:cs="Times" w:hint="eastAsia"/>
          <w:lang w:eastAsia="zh-CN"/>
        </w:rPr>
        <w:t>W</w:t>
      </w:r>
      <w:r>
        <w:rPr>
          <w:rFonts w:cs="Times"/>
          <w:lang w:eastAsia="ja-JP"/>
        </w:rPr>
        <w:t>hen Case 7 timing is performed at the parent node</w:t>
      </w:r>
      <w:r>
        <w:rPr>
          <w:rFonts w:cs="Times" w:hint="eastAsia"/>
          <w:lang w:eastAsia="zh-CN"/>
        </w:rPr>
        <w:t>.</w:t>
      </w:r>
    </w:p>
    <w:p w:rsidR="004116F1" w:rsidRDefault="00C555DC">
      <w:pPr>
        <w:numPr>
          <w:ilvl w:val="0"/>
          <w:numId w:val="13"/>
        </w:numPr>
        <w:rPr>
          <w:lang w:eastAsia="zh-CN"/>
        </w:rPr>
      </w:pPr>
      <w:r>
        <w:rPr>
          <w:rFonts w:cs="Times"/>
          <w:color w:val="000000"/>
        </w:rPr>
        <w:t xml:space="preserve">IAB-MT Tx timing </w:t>
      </w:r>
      <w:r>
        <w:rPr>
          <w:rFonts w:hint="eastAsia"/>
          <w:lang w:eastAsia="zh-CN"/>
        </w:rPr>
        <w:t>offset for Case 7 timing at the parent node.</w:t>
      </w:r>
    </w:p>
    <w:p w:rsidR="004116F1" w:rsidRDefault="00C555DC">
      <w:pPr>
        <w:numPr>
          <w:ilvl w:val="0"/>
          <w:numId w:val="13"/>
        </w:numPr>
        <w:rPr>
          <w:lang w:eastAsia="zh-CN"/>
        </w:rPr>
      </w:pPr>
      <w:r>
        <w:rPr>
          <w:rFonts w:cs="Times"/>
          <w:szCs w:val="22"/>
          <w:lang w:eastAsia="ja-JP"/>
        </w:rPr>
        <w:t>FFS whether when Case 7 timing is performed at the IAB-node</w:t>
      </w:r>
      <w:r>
        <w:rPr>
          <w:rFonts w:cs="Times" w:hint="eastAsia"/>
          <w:szCs w:val="22"/>
          <w:lang w:eastAsia="zh-CN"/>
        </w:rPr>
        <w:t xml:space="preserve"> is also indicated.</w:t>
      </w:r>
    </w:p>
    <w:p w:rsidR="004116F1" w:rsidRDefault="00C555D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So we propose to update FG31-4 and 31-5 to reflect the above agreements.</w:t>
      </w:r>
    </w:p>
    <w:p w:rsidR="004116F1" w:rsidRDefault="004116F1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</w:p>
    <w:p w:rsidR="004116F1" w:rsidRDefault="00C555D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lang w:val="en-US"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>Adopt the following modification to 31-4 and 31-5 to reflect the agreements of RAN1#106-e: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</w:tr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[Case 6 timing alignment]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1.)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[Case 6 transmission]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 xml:space="preserve">2.)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Support [Case 6 timing at IAB-node indication] reception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Case 6 timing at the IAB-node is not supported.  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Switching across different timing cases (i.e., Case 1 at IAB-node, Case 6 at IAB-node, and/or Case 7 at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the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Parent) is not supported. 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When to perform 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Case 6 timing at the IAB-node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 cannot be controlled by the parent node.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Case 7 timing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[alignment]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1.)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[Case7 transmission]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 xml:space="preserve">2.)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Support [Case 7 timing at parent-node indication]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 and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[offset indication] reception</w:t>
            </w:r>
          </w:p>
          <w:p w:rsidR="004116F1" w:rsidRDefault="004116F1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Parent-node cannot adopt both (and switch between) Case 1 and Case 7 timing. 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When to perform 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 xml:space="preserve">Case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 xml:space="preserve"> timing at the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parent 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IAB-node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 cannot be indicated to its child node.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4116F1" w:rsidRDefault="004116F1">
      <w:pPr>
        <w:snapToGrid w:val="0"/>
        <w:spacing w:afterLines="50" w:after="120"/>
        <w:rPr>
          <w:i/>
          <w:lang w:eastAsia="zh-CN"/>
        </w:rPr>
      </w:pPr>
    </w:p>
    <w:p w:rsidR="004116F1" w:rsidRDefault="004116F1">
      <w:pPr>
        <w:rPr>
          <w:lang w:eastAsia="zh-CN"/>
        </w:rPr>
      </w:pPr>
    </w:p>
    <w:p w:rsidR="004116F1" w:rsidRDefault="00C555D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4116F1" w:rsidRDefault="00C555DC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proposal</w:t>
      </w:r>
      <w:r>
        <w:rPr>
          <w:rFonts w:hint="eastAsia"/>
          <w:lang w:eastAsia="zh-CN"/>
        </w:rPr>
        <w:t>s</w:t>
      </w:r>
      <w:r>
        <w:rPr>
          <w:lang w:val="en-GB" w:eastAsia="zh-CN"/>
        </w:rPr>
        <w:t xml:space="preserve"> on NR Rel-1</w:t>
      </w:r>
      <w:r>
        <w:rPr>
          <w:rFonts w:hint="eastAsia"/>
          <w:lang w:eastAsia="zh-CN"/>
        </w:rPr>
        <w:t>7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IAB</w:t>
      </w:r>
      <w:r>
        <w:rPr>
          <w:lang w:val="en-GB" w:eastAsia="zh-CN"/>
        </w:rPr>
        <w:t xml:space="preserve"> features </w:t>
      </w:r>
      <w:r>
        <w:rPr>
          <w:rFonts w:hint="eastAsia"/>
          <w:lang w:eastAsia="zh-CN"/>
        </w:rPr>
        <w:t>are</w:t>
      </w:r>
      <w:r>
        <w:rPr>
          <w:lang w:val="en-GB" w:eastAsia="zh-CN"/>
        </w:rPr>
        <w:t xml:space="preserve"> introduced.</w:t>
      </w:r>
    </w:p>
    <w:p w:rsidR="004116F1" w:rsidRDefault="00C555DC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Adopt the following modification to 31-3 to reflect the agreement of RAN1#106bis-e: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</w:tr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zh-CN"/>
              </w:rPr>
              <w:t>[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Child IAB-MT beam recommendation indication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[</w:t>
            </w:r>
            <w:r>
              <w:rPr>
                <w:rFonts w:asciiTheme="majorHAnsi" w:hAnsiTheme="majorHAnsi" w:cstheme="majorHAnsi"/>
                <w:iCs/>
                <w:color w:val="000000" w:themeColor="text1"/>
                <w:szCs w:val="18"/>
                <w:highlight w:val="yellow"/>
              </w:rPr>
              <w:t>MT Beam Indication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]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transmission</w:t>
            </w:r>
          </w:p>
          <w:p w:rsidR="004116F1" w:rsidRDefault="004116F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1) IAB-MT DL beam</w:t>
            </w:r>
          </w:p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2) IAB-MT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UL beam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IAB-node cannot indicate recommended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/[non-preferred]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MT DL/UL beam to parent node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IAB-node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4116F1" w:rsidRDefault="00C555D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lang w:val="en-US"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Adopt the following </w:t>
      </w:r>
      <w:r>
        <w:rPr>
          <w:rFonts w:hint="eastAsia"/>
          <w:b/>
          <w:i/>
          <w:lang w:val="en-US" w:eastAsia="zh-CN"/>
        </w:rPr>
        <w:t>modification to 31-4 and 31-5 to reflect the agreements of RAN1#106-e: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lang w:eastAsia="zh-CN"/>
              </w:rPr>
            </w:pPr>
          </w:p>
        </w:tc>
      </w:tr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[Case 6 timing alignment]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1.)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[Case 6 transmission]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 xml:space="preserve">2.)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Support [Case 6 timing at IAB-node indication] reception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Case 6 timing at the IAB-node is not supported.  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Parent) is not supported. 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When to perform 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Case 6 timing at the IAB-node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 cannot be controlled by the parent node.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  <w:tr w:rsidR="004116F1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Case 7 timing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[alignment]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>1.)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[Case7 transmission]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u w:val="single"/>
              </w:rPr>
              <w:t xml:space="preserve">2.)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Support [Case 7 timing at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parent-node indication]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 and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[offset indication] reception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4116F1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Parent-node cannot adopt both (and switch between) Case 1 and Case 7 timing. </w:t>
            </w:r>
          </w:p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When to perform 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 xml:space="preserve">Case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 xml:space="preserve"> timing at the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parent </w:t>
            </w:r>
            <w:r>
              <w:rPr>
                <w:rFonts w:asciiTheme="majorHAnsi" w:hAnsiTheme="majorHAnsi" w:cstheme="majorHAnsi"/>
                <w:color w:val="FF0000"/>
                <w:szCs w:val="18"/>
                <w:u w:val="single"/>
                <w:lang w:eastAsia="zh-CN"/>
              </w:rPr>
              <w:t>IAB-node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u w:val="single"/>
                <w:lang w:eastAsia="zh-CN"/>
              </w:rPr>
              <w:t xml:space="preserve"> cannot be indicated to its child node.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F1" w:rsidRDefault="00C555D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4116F1" w:rsidRDefault="004116F1">
      <w:pPr>
        <w:rPr>
          <w:lang w:val="en-GB" w:eastAsia="zh-CN"/>
        </w:rPr>
      </w:pPr>
    </w:p>
    <w:p w:rsidR="004116F1" w:rsidRDefault="00C555DC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4116F1" w:rsidRDefault="00C555DC">
      <w:pPr>
        <w:pStyle w:val="References"/>
        <w:rPr>
          <w:lang w:eastAsia="zh-CN"/>
        </w:rPr>
      </w:pPr>
      <w:bookmarkStart w:id="4" w:name="_Ref7029524"/>
      <w:bookmarkStart w:id="5" w:name="_Ref23862154"/>
      <w:bookmarkStart w:id="6" w:name="_Ref19798002"/>
      <w:bookmarkStart w:id="7" w:name="_Ref19801165"/>
      <w:r>
        <w:rPr>
          <w:rFonts w:hint="eastAsia"/>
          <w:lang w:eastAsia="zh-CN"/>
        </w:rPr>
        <w:t>R1-21</w:t>
      </w:r>
      <w:r>
        <w:rPr>
          <w:rFonts w:hint="eastAsia"/>
          <w:lang w:eastAsia="zh-CN"/>
        </w:rPr>
        <w:t>09916 Summary of UE features for IAB enhancements, Moderator (AT&amp;T).</w:t>
      </w:r>
    </w:p>
    <w:p w:rsidR="004116F1" w:rsidRDefault="00C555D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R1-2110587 Updated RAN1 UE features list for Rel-17 NR after RAN1 #106bis-e,</w:t>
      </w:r>
      <w:r>
        <w:rPr>
          <w:rFonts w:hint="eastAsia"/>
          <w:lang w:eastAsia="zh-CN"/>
        </w:rPr>
        <w:t xml:space="preserve"> Moderators (AT&amp;T, NTT DOCOMO, INC.).</w:t>
      </w:r>
    </w:p>
    <w:bookmarkEnd w:id="4"/>
    <w:bookmarkEnd w:id="5"/>
    <w:bookmarkEnd w:id="6"/>
    <w:bookmarkEnd w:id="7"/>
    <w:p w:rsidR="004116F1" w:rsidRDefault="004116F1">
      <w:pPr>
        <w:pStyle w:val="References"/>
        <w:numPr>
          <w:ilvl w:val="0"/>
          <w:numId w:val="0"/>
        </w:numPr>
        <w:rPr>
          <w:lang w:eastAsia="zh-CN"/>
        </w:rPr>
      </w:pPr>
    </w:p>
    <w:sectPr w:rsidR="004116F1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555DC">
      <w:pPr>
        <w:spacing w:after="0" w:line="240" w:lineRule="auto"/>
      </w:pPr>
      <w:r>
        <w:separator/>
      </w:r>
    </w:p>
  </w:endnote>
  <w:endnote w:type="continuationSeparator" w:id="0">
    <w:p w:rsidR="00000000" w:rsidRDefault="00C5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8216"/>
    </w:sdtPr>
    <w:sdtEndPr/>
    <w:sdtContent>
      <w:p w:rsidR="004116F1" w:rsidRDefault="00C555DC">
        <w:pPr>
          <w:pStyle w:val="ad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116F1" w:rsidRDefault="004116F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555DC">
      <w:pPr>
        <w:spacing w:after="0" w:line="240" w:lineRule="auto"/>
      </w:pPr>
      <w:r>
        <w:separator/>
      </w:r>
    </w:p>
  </w:footnote>
  <w:footnote w:type="continuationSeparator" w:id="0">
    <w:p w:rsidR="00000000" w:rsidRDefault="00C55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8944D6"/>
    <w:multiLevelType w:val="multilevel"/>
    <w:tmpl w:val="338944D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635013F"/>
    <w:multiLevelType w:val="singleLevel"/>
    <w:tmpl w:val="5635013F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linkStyle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2D8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4CF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4F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5ADF"/>
    <w:rsid w:val="002367E8"/>
    <w:rsid w:val="00236850"/>
    <w:rsid w:val="00236F71"/>
    <w:rsid w:val="0023716F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2CF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1C1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6F1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DC2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79A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3D9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5B9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5AD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A76A9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54D"/>
    <w:rsid w:val="006B2DF5"/>
    <w:rsid w:val="006B34DD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DDA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38A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5D6C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EF0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7B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8CF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65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B90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AE6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2D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F10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21F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923"/>
    <w:rsid w:val="00C54C14"/>
    <w:rsid w:val="00C54C62"/>
    <w:rsid w:val="00C54CBD"/>
    <w:rsid w:val="00C54CDD"/>
    <w:rsid w:val="00C555DC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DFC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1C7C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C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2CE6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266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192259"/>
    <w:rsid w:val="0284643E"/>
    <w:rsid w:val="03532C3F"/>
    <w:rsid w:val="03B25C4C"/>
    <w:rsid w:val="03F94E83"/>
    <w:rsid w:val="03FC4856"/>
    <w:rsid w:val="04E45DC8"/>
    <w:rsid w:val="067D4C1C"/>
    <w:rsid w:val="06B127E5"/>
    <w:rsid w:val="072F2729"/>
    <w:rsid w:val="07C21FA9"/>
    <w:rsid w:val="08164156"/>
    <w:rsid w:val="08630F95"/>
    <w:rsid w:val="089403C8"/>
    <w:rsid w:val="08CD2597"/>
    <w:rsid w:val="08EF507B"/>
    <w:rsid w:val="09535ECA"/>
    <w:rsid w:val="0957797D"/>
    <w:rsid w:val="0972706B"/>
    <w:rsid w:val="09C21BB6"/>
    <w:rsid w:val="09C34080"/>
    <w:rsid w:val="0AFC60B7"/>
    <w:rsid w:val="0B9E7E99"/>
    <w:rsid w:val="0BAD7041"/>
    <w:rsid w:val="0BCF78CD"/>
    <w:rsid w:val="0BD44C3F"/>
    <w:rsid w:val="0C321D1B"/>
    <w:rsid w:val="0C6F5654"/>
    <w:rsid w:val="0D132BA9"/>
    <w:rsid w:val="0D660AC2"/>
    <w:rsid w:val="0D672BF6"/>
    <w:rsid w:val="0E120AD5"/>
    <w:rsid w:val="0E276594"/>
    <w:rsid w:val="0E985BEE"/>
    <w:rsid w:val="0EB06FFE"/>
    <w:rsid w:val="0F495685"/>
    <w:rsid w:val="0FDD14B9"/>
    <w:rsid w:val="0FEB379A"/>
    <w:rsid w:val="1009478C"/>
    <w:rsid w:val="10150A41"/>
    <w:rsid w:val="1257267A"/>
    <w:rsid w:val="126F43B0"/>
    <w:rsid w:val="12A472D8"/>
    <w:rsid w:val="12FE321B"/>
    <w:rsid w:val="130859B8"/>
    <w:rsid w:val="141F2191"/>
    <w:rsid w:val="1575AEB2"/>
    <w:rsid w:val="158A3C94"/>
    <w:rsid w:val="164F7F6D"/>
    <w:rsid w:val="165E068A"/>
    <w:rsid w:val="16D1210F"/>
    <w:rsid w:val="1702D3F2"/>
    <w:rsid w:val="17BD510C"/>
    <w:rsid w:val="17DB6A52"/>
    <w:rsid w:val="188D2058"/>
    <w:rsid w:val="18BA7603"/>
    <w:rsid w:val="18FD3F86"/>
    <w:rsid w:val="192B740B"/>
    <w:rsid w:val="1946080B"/>
    <w:rsid w:val="1A514204"/>
    <w:rsid w:val="1B2E6DC7"/>
    <w:rsid w:val="1B5316CE"/>
    <w:rsid w:val="1B5E59D2"/>
    <w:rsid w:val="1C486A69"/>
    <w:rsid w:val="1C766428"/>
    <w:rsid w:val="1DD50930"/>
    <w:rsid w:val="1DF407BB"/>
    <w:rsid w:val="1E38003B"/>
    <w:rsid w:val="1E9F3495"/>
    <w:rsid w:val="1F850095"/>
    <w:rsid w:val="1FB91CD0"/>
    <w:rsid w:val="20910CB1"/>
    <w:rsid w:val="20CD42FE"/>
    <w:rsid w:val="21035A99"/>
    <w:rsid w:val="21282288"/>
    <w:rsid w:val="216D7117"/>
    <w:rsid w:val="23680C07"/>
    <w:rsid w:val="239E142D"/>
    <w:rsid w:val="245870DE"/>
    <w:rsid w:val="247247A7"/>
    <w:rsid w:val="2473146A"/>
    <w:rsid w:val="26451D68"/>
    <w:rsid w:val="277E6C22"/>
    <w:rsid w:val="27C5366D"/>
    <w:rsid w:val="27DD67CA"/>
    <w:rsid w:val="28690808"/>
    <w:rsid w:val="28B07E55"/>
    <w:rsid w:val="28B54AA2"/>
    <w:rsid w:val="291C08F9"/>
    <w:rsid w:val="2A0F0B23"/>
    <w:rsid w:val="2AFE2B7E"/>
    <w:rsid w:val="2B142A01"/>
    <w:rsid w:val="2B3416CC"/>
    <w:rsid w:val="2D376513"/>
    <w:rsid w:val="2DC863F1"/>
    <w:rsid w:val="2EAF5B6B"/>
    <w:rsid w:val="2EB72406"/>
    <w:rsid w:val="2F2367DE"/>
    <w:rsid w:val="310D13D4"/>
    <w:rsid w:val="31542D3B"/>
    <w:rsid w:val="31A650D5"/>
    <w:rsid w:val="32832752"/>
    <w:rsid w:val="32FE23BF"/>
    <w:rsid w:val="330E6893"/>
    <w:rsid w:val="33DE0CB9"/>
    <w:rsid w:val="34611FD0"/>
    <w:rsid w:val="34760742"/>
    <w:rsid w:val="3490436D"/>
    <w:rsid w:val="3511129D"/>
    <w:rsid w:val="359455FE"/>
    <w:rsid w:val="35C34E80"/>
    <w:rsid w:val="368F0E92"/>
    <w:rsid w:val="36CD07B0"/>
    <w:rsid w:val="375C57D7"/>
    <w:rsid w:val="37DD651E"/>
    <w:rsid w:val="38BA113F"/>
    <w:rsid w:val="3A135075"/>
    <w:rsid w:val="3A8424B5"/>
    <w:rsid w:val="3AB31D0C"/>
    <w:rsid w:val="3B4679D3"/>
    <w:rsid w:val="3B4A3B53"/>
    <w:rsid w:val="3BD84454"/>
    <w:rsid w:val="3C283C09"/>
    <w:rsid w:val="3C426C4A"/>
    <w:rsid w:val="3C6B6896"/>
    <w:rsid w:val="3C9016C6"/>
    <w:rsid w:val="3C923082"/>
    <w:rsid w:val="3CBF1F7A"/>
    <w:rsid w:val="3CD05485"/>
    <w:rsid w:val="3D0354C7"/>
    <w:rsid w:val="3D7642C9"/>
    <w:rsid w:val="3D886672"/>
    <w:rsid w:val="3DDA6D42"/>
    <w:rsid w:val="3E7347F4"/>
    <w:rsid w:val="3E861E19"/>
    <w:rsid w:val="3EC51A2A"/>
    <w:rsid w:val="3EF83C43"/>
    <w:rsid w:val="3F01664D"/>
    <w:rsid w:val="3F175FC8"/>
    <w:rsid w:val="3FD010A5"/>
    <w:rsid w:val="402E535B"/>
    <w:rsid w:val="40850DCD"/>
    <w:rsid w:val="41AC1D9C"/>
    <w:rsid w:val="4242619A"/>
    <w:rsid w:val="42B20782"/>
    <w:rsid w:val="42D21BC4"/>
    <w:rsid w:val="433F5E95"/>
    <w:rsid w:val="44917C93"/>
    <w:rsid w:val="4550219F"/>
    <w:rsid w:val="46A60951"/>
    <w:rsid w:val="46D41E44"/>
    <w:rsid w:val="47AE2F53"/>
    <w:rsid w:val="480D2959"/>
    <w:rsid w:val="48673AF9"/>
    <w:rsid w:val="496938E0"/>
    <w:rsid w:val="49882B35"/>
    <w:rsid w:val="4B3872E6"/>
    <w:rsid w:val="4CA149AE"/>
    <w:rsid w:val="4DF51404"/>
    <w:rsid w:val="4E285B47"/>
    <w:rsid w:val="4E5633F4"/>
    <w:rsid w:val="4E7740D9"/>
    <w:rsid w:val="4EAC0AFF"/>
    <w:rsid w:val="4EC2021D"/>
    <w:rsid w:val="50FD13B2"/>
    <w:rsid w:val="529522BD"/>
    <w:rsid w:val="52FE30BB"/>
    <w:rsid w:val="53427DBB"/>
    <w:rsid w:val="536E79E7"/>
    <w:rsid w:val="54CE2507"/>
    <w:rsid w:val="55181CD2"/>
    <w:rsid w:val="55976889"/>
    <w:rsid w:val="55B522D5"/>
    <w:rsid w:val="55D01D97"/>
    <w:rsid w:val="56D72B7A"/>
    <w:rsid w:val="57244B18"/>
    <w:rsid w:val="57EF6871"/>
    <w:rsid w:val="58027AFE"/>
    <w:rsid w:val="58060C0D"/>
    <w:rsid w:val="58240039"/>
    <w:rsid w:val="595A121E"/>
    <w:rsid w:val="59C75644"/>
    <w:rsid w:val="5AF07FF7"/>
    <w:rsid w:val="5AF422E5"/>
    <w:rsid w:val="5B440B3D"/>
    <w:rsid w:val="5BF26431"/>
    <w:rsid w:val="5D4614DF"/>
    <w:rsid w:val="5DD760E8"/>
    <w:rsid w:val="5E780DEA"/>
    <w:rsid w:val="5F631FA8"/>
    <w:rsid w:val="5FAC79CE"/>
    <w:rsid w:val="5FF56CD2"/>
    <w:rsid w:val="61A7154E"/>
    <w:rsid w:val="644E7768"/>
    <w:rsid w:val="64FE0409"/>
    <w:rsid w:val="65507243"/>
    <w:rsid w:val="656027FF"/>
    <w:rsid w:val="66457E51"/>
    <w:rsid w:val="6680376E"/>
    <w:rsid w:val="66ED31EA"/>
    <w:rsid w:val="691A3243"/>
    <w:rsid w:val="692D6625"/>
    <w:rsid w:val="696C42BB"/>
    <w:rsid w:val="698A6B0F"/>
    <w:rsid w:val="6A23374E"/>
    <w:rsid w:val="6A782EAA"/>
    <w:rsid w:val="6A9133B1"/>
    <w:rsid w:val="6B704279"/>
    <w:rsid w:val="6D020EA1"/>
    <w:rsid w:val="6E0F1211"/>
    <w:rsid w:val="6F655CBB"/>
    <w:rsid w:val="6FBD0858"/>
    <w:rsid w:val="70245BA5"/>
    <w:rsid w:val="704F0E0E"/>
    <w:rsid w:val="72CD5B13"/>
    <w:rsid w:val="72E1752D"/>
    <w:rsid w:val="73A015C2"/>
    <w:rsid w:val="73A913CF"/>
    <w:rsid w:val="73EB1497"/>
    <w:rsid w:val="74000A47"/>
    <w:rsid w:val="744A0C15"/>
    <w:rsid w:val="74885606"/>
    <w:rsid w:val="751115BE"/>
    <w:rsid w:val="75740E00"/>
    <w:rsid w:val="763A080C"/>
    <w:rsid w:val="76430B33"/>
    <w:rsid w:val="7668500D"/>
    <w:rsid w:val="76EB5B39"/>
    <w:rsid w:val="776F4F23"/>
    <w:rsid w:val="78156E78"/>
    <w:rsid w:val="782D5EAF"/>
    <w:rsid w:val="789F1175"/>
    <w:rsid w:val="791827BA"/>
    <w:rsid w:val="7931734A"/>
    <w:rsid w:val="7ADB38D4"/>
    <w:rsid w:val="7AFC2BAE"/>
    <w:rsid w:val="7B1327E7"/>
    <w:rsid w:val="7DD2691C"/>
    <w:rsid w:val="7E3563A1"/>
    <w:rsid w:val="7E6A6E2E"/>
    <w:rsid w:val="7E9326F9"/>
    <w:rsid w:val="7E9C1116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2CE3EC-39BB-4F76-9780-2CB2DDE9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76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76" w:lineRule="auto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maintext">
    <w:name w:val="main text"/>
    <w:basedOn w:val="a0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/>
</ds:datastoreItem>
</file>

<file path=customXml/itemProps2.xml><?xml version="1.0" encoding="utf-8"?>
<ds:datastoreItem xmlns:ds="http://schemas.openxmlformats.org/officeDocument/2006/customXml" ds:itemID="{04BF5348-08CE-46A2-B6C7-D667930F0DC1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ABC6F1F3-A884-4D5C-826E-4EA5C66C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868</Words>
  <Characters>4950</Characters>
  <Application>Microsoft Office Word</Application>
  <DocSecurity>0</DocSecurity>
  <Lines>41</Lines>
  <Paragraphs>11</Paragraphs>
  <ScaleCrop>false</ScaleCrop>
  <Company>ZTE Corporation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xingweimin</cp:lastModifiedBy>
  <cp:revision>20</cp:revision>
  <cp:lastPrinted>2018-04-07T03:05:00Z</cp:lastPrinted>
  <dcterms:created xsi:type="dcterms:W3CDTF">2020-02-12T09:27:00Z</dcterms:created>
  <dcterms:modified xsi:type="dcterms:W3CDTF">2021-11-05T00:41:00Z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